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6B68C" w14:textId="4F204AE3" w:rsidR="00CB57D6" w:rsidRDefault="00395402" w:rsidP="00395402">
      <w:pPr>
        <w:tabs>
          <w:tab w:val="left" w:pos="6302"/>
        </w:tabs>
        <w:jc w:val="both"/>
      </w:pPr>
      <w:r>
        <w:t>Temeljem članka 10. st.1. toč.8. Zakona o pravu na pristup informacijama (NN br.25/13, 85/15 i 69/22), Pula usluge i upravljanje d.o.o. objavljuje</w:t>
      </w:r>
    </w:p>
    <w:p w14:paraId="7863FE9A" w14:textId="77777777" w:rsidR="00CD5CD3" w:rsidRDefault="00CD5CD3" w:rsidP="00395402">
      <w:pPr>
        <w:tabs>
          <w:tab w:val="left" w:pos="6302"/>
        </w:tabs>
        <w:jc w:val="center"/>
      </w:pPr>
    </w:p>
    <w:p w14:paraId="21F550E9" w14:textId="07549533" w:rsidR="00395402" w:rsidRDefault="00395402" w:rsidP="00395402">
      <w:pPr>
        <w:tabs>
          <w:tab w:val="left" w:pos="6302"/>
        </w:tabs>
        <w:jc w:val="center"/>
      </w:pPr>
      <w:r>
        <w:t>INFORMACIJA O DODIJELJENIM BESPOVRATNIM SREDSTVIMA, SPONZORSTVIMA, DONACIJAMA ILI DRUGIM POMOĆIMA U 2024.GODINI</w:t>
      </w:r>
    </w:p>
    <w:p w14:paraId="5B2DCE6A" w14:textId="77777777" w:rsidR="00395402" w:rsidRDefault="00395402" w:rsidP="00395402">
      <w:pPr>
        <w:tabs>
          <w:tab w:val="left" w:pos="6302"/>
        </w:tabs>
        <w:jc w:val="center"/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72"/>
        <w:gridCol w:w="2301"/>
        <w:gridCol w:w="2149"/>
        <w:gridCol w:w="2853"/>
        <w:gridCol w:w="1559"/>
      </w:tblGrid>
      <w:tr w:rsidR="00395402" w14:paraId="329E56D2" w14:textId="77777777" w:rsidTr="000A3766">
        <w:trPr>
          <w:trHeight w:val="464"/>
        </w:trPr>
        <w:tc>
          <w:tcPr>
            <w:tcW w:w="772" w:type="dxa"/>
          </w:tcPr>
          <w:p w14:paraId="637FCF11" w14:textId="2E3D989A" w:rsidR="00395402" w:rsidRPr="00395402" w:rsidRDefault="00395402" w:rsidP="000A3766">
            <w:pPr>
              <w:tabs>
                <w:tab w:val="left" w:pos="6302"/>
              </w:tabs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301" w:type="dxa"/>
          </w:tcPr>
          <w:p w14:paraId="6B98A466" w14:textId="77777777" w:rsidR="000A3766" w:rsidRDefault="000A3766" w:rsidP="00395402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3937BD22" w14:textId="14C29761" w:rsidR="00395402" w:rsidRPr="00395402" w:rsidRDefault="00395402" w:rsidP="00395402">
            <w:pPr>
              <w:tabs>
                <w:tab w:val="left" w:pos="6302"/>
              </w:tabs>
              <w:jc w:val="center"/>
              <w:rPr>
                <w:b/>
              </w:rPr>
            </w:pPr>
            <w:r>
              <w:rPr>
                <w:b/>
              </w:rPr>
              <w:t>Korisnik</w:t>
            </w:r>
          </w:p>
        </w:tc>
        <w:tc>
          <w:tcPr>
            <w:tcW w:w="2149" w:type="dxa"/>
          </w:tcPr>
          <w:p w14:paraId="59E7D6E3" w14:textId="77777777" w:rsidR="000A3766" w:rsidRDefault="000A3766" w:rsidP="000A3766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2A5F81CB" w14:textId="30A600E3" w:rsidR="00395402" w:rsidRDefault="00395402" w:rsidP="000A3766">
            <w:pPr>
              <w:tabs>
                <w:tab w:val="left" w:pos="6302"/>
              </w:tabs>
              <w:jc w:val="center"/>
            </w:pPr>
            <w:r w:rsidRPr="00395402">
              <w:rPr>
                <w:b/>
              </w:rPr>
              <w:t>Broj ugovora/odluke</w:t>
            </w:r>
          </w:p>
        </w:tc>
        <w:tc>
          <w:tcPr>
            <w:tcW w:w="2853" w:type="dxa"/>
          </w:tcPr>
          <w:p w14:paraId="2E2BA9CB" w14:textId="77777777" w:rsidR="000A3766" w:rsidRDefault="000A3766" w:rsidP="00395402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2D030451" w14:textId="1F04AFF9" w:rsidR="00395402" w:rsidRPr="00395402" w:rsidRDefault="00395402" w:rsidP="00395402">
            <w:pPr>
              <w:tabs>
                <w:tab w:val="left" w:pos="6302"/>
              </w:tabs>
              <w:jc w:val="center"/>
              <w:rPr>
                <w:b/>
              </w:rPr>
            </w:pPr>
            <w:r>
              <w:rPr>
                <w:b/>
              </w:rPr>
              <w:t>Svrha</w:t>
            </w:r>
          </w:p>
        </w:tc>
        <w:tc>
          <w:tcPr>
            <w:tcW w:w="1559" w:type="dxa"/>
          </w:tcPr>
          <w:p w14:paraId="04385DCE" w14:textId="77777777" w:rsidR="00931E9C" w:rsidRDefault="00931E9C" w:rsidP="000A3766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67C95A69" w14:textId="2469A6FF" w:rsidR="00395402" w:rsidRPr="000A3766" w:rsidRDefault="00931E9C" w:rsidP="000A3766">
            <w:pPr>
              <w:tabs>
                <w:tab w:val="left" w:pos="6302"/>
              </w:tabs>
              <w:jc w:val="center"/>
              <w:rPr>
                <w:b/>
              </w:rPr>
            </w:pPr>
            <w:r>
              <w:rPr>
                <w:b/>
              </w:rPr>
              <w:t>Vrijednost</w:t>
            </w:r>
          </w:p>
        </w:tc>
      </w:tr>
      <w:tr w:rsidR="00395402" w14:paraId="2309BEA4" w14:textId="77777777" w:rsidTr="000A3766">
        <w:trPr>
          <w:trHeight w:val="826"/>
        </w:trPr>
        <w:tc>
          <w:tcPr>
            <w:tcW w:w="772" w:type="dxa"/>
          </w:tcPr>
          <w:p w14:paraId="30BF5217" w14:textId="77777777" w:rsidR="00395402" w:rsidRDefault="00395402" w:rsidP="00395402">
            <w:pPr>
              <w:tabs>
                <w:tab w:val="left" w:pos="6302"/>
              </w:tabs>
            </w:pPr>
          </w:p>
          <w:p w14:paraId="7F75869C" w14:textId="36BD154C" w:rsidR="000A3766" w:rsidRPr="000A3766" w:rsidRDefault="000A3766" w:rsidP="000A3766">
            <w:pPr>
              <w:tabs>
                <w:tab w:val="left" w:pos="6302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01" w:type="dxa"/>
          </w:tcPr>
          <w:p w14:paraId="58F2B348" w14:textId="77777777" w:rsidR="000A3766" w:rsidRDefault="000A3766" w:rsidP="00395402">
            <w:pPr>
              <w:tabs>
                <w:tab w:val="left" w:pos="6302"/>
              </w:tabs>
            </w:pPr>
          </w:p>
          <w:p w14:paraId="5ABA0415" w14:textId="548CF0EE" w:rsidR="00395402" w:rsidRDefault="000A3766" w:rsidP="00395402">
            <w:pPr>
              <w:tabs>
                <w:tab w:val="left" w:pos="6302"/>
              </w:tabs>
            </w:pPr>
            <w:r>
              <w:t>UDRUGA CEREBRALNE PARALIZE ISTARSKE ŽUPANIJE</w:t>
            </w:r>
            <w:r w:rsidR="008E5612">
              <w:t xml:space="preserve"> - PULA</w:t>
            </w:r>
          </w:p>
        </w:tc>
        <w:tc>
          <w:tcPr>
            <w:tcW w:w="2149" w:type="dxa"/>
          </w:tcPr>
          <w:p w14:paraId="06B7244D" w14:textId="77777777" w:rsidR="000A3766" w:rsidRDefault="000A3766" w:rsidP="000A3766">
            <w:pPr>
              <w:tabs>
                <w:tab w:val="left" w:pos="6302"/>
              </w:tabs>
              <w:jc w:val="center"/>
            </w:pPr>
          </w:p>
          <w:p w14:paraId="1A2D5A6C" w14:textId="77777777" w:rsidR="000A3766" w:rsidRDefault="000A3766" w:rsidP="000A3766">
            <w:pPr>
              <w:tabs>
                <w:tab w:val="left" w:pos="6302"/>
              </w:tabs>
              <w:jc w:val="center"/>
            </w:pPr>
          </w:p>
          <w:p w14:paraId="2D3B8BBF" w14:textId="4790526E" w:rsidR="00395402" w:rsidRDefault="000A3766" w:rsidP="000A3766">
            <w:pPr>
              <w:tabs>
                <w:tab w:val="left" w:pos="6302"/>
              </w:tabs>
              <w:jc w:val="center"/>
            </w:pPr>
            <w:r>
              <w:t>UG-2024-103</w:t>
            </w:r>
          </w:p>
        </w:tc>
        <w:tc>
          <w:tcPr>
            <w:tcW w:w="2853" w:type="dxa"/>
          </w:tcPr>
          <w:p w14:paraId="606CEA5D" w14:textId="0DE2955E" w:rsidR="00395402" w:rsidRDefault="000A3766" w:rsidP="00395402">
            <w:pPr>
              <w:tabs>
                <w:tab w:val="left" w:pos="6302"/>
              </w:tabs>
            </w:pPr>
            <w:r>
              <w:t>Korištenje dvorane Doma sportova „</w:t>
            </w:r>
            <w:r w:rsidR="008D45E8">
              <w:t xml:space="preserve">Mate </w:t>
            </w:r>
            <w:r>
              <w:t>Parlov“ u Puli, dana 26.04.2024.g. za potrebe organiziranja humanitarnog koncerta „za Valenta od srca“</w:t>
            </w:r>
          </w:p>
        </w:tc>
        <w:tc>
          <w:tcPr>
            <w:tcW w:w="1559" w:type="dxa"/>
          </w:tcPr>
          <w:p w14:paraId="71D4A705" w14:textId="77777777" w:rsidR="00395402" w:rsidRDefault="00395402" w:rsidP="00395402">
            <w:pPr>
              <w:tabs>
                <w:tab w:val="left" w:pos="6302"/>
              </w:tabs>
            </w:pPr>
          </w:p>
          <w:p w14:paraId="0618712B" w14:textId="77777777" w:rsidR="000A3766" w:rsidRDefault="000A3766" w:rsidP="00395402">
            <w:pPr>
              <w:tabs>
                <w:tab w:val="left" w:pos="6302"/>
              </w:tabs>
            </w:pPr>
          </w:p>
          <w:p w14:paraId="4D67D2AB" w14:textId="6CA1AA57" w:rsidR="000A3766" w:rsidRDefault="0028557E" w:rsidP="000A3766">
            <w:pPr>
              <w:tabs>
                <w:tab w:val="left" w:pos="6302"/>
              </w:tabs>
              <w:jc w:val="center"/>
            </w:pPr>
            <w:r>
              <w:t>1.660,00 €</w:t>
            </w:r>
          </w:p>
        </w:tc>
      </w:tr>
      <w:tr w:rsidR="00395402" w14:paraId="29522A32" w14:textId="77777777" w:rsidTr="000A3766">
        <w:trPr>
          <w:trHeight w:val="1217"/>
        </w:trPr>
        <w:tc>
          <w:tcPr>
            <w:tcW w:w="772" w:type="dxa"/>
          </w:tcPr>
          <w:p w14:paraId="5C0AACC5" w14:textId="77777777" w:rsidR="000A3766" w:rsidRDefault="000A3766" w:rsidP="000A3766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2092E06E" w14:textId="77777777" w:rsidR="000A3766" w:rsidRDefault="000A3766" w:rsidP="000A3766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47E36F39" w14:textId="761A5536" w:rsidR="00395402" w:rsidRPr="000A3766" w:rsidRDefault="000A3766" w:rsidP="000A3766">
            <w:pPr>
              <w:tabs>
                <w:tab w:val="left" w:pos="6302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01" w:type="dxa"/>
          </w:tcPr>
          <w:p w14:paraId="0C05F813" w14:textId="77777777" w:rsidR="000A3766" w:rsidRDefault="000A3766" w:rsidP="000A3766">
            <w:pPr>
              <w:tabs>
                <w:tab w:val="left" w:pos="6302"/>
              </w:tabs>
              <w:jc w:val="center"/>
            </w:pPr>
          </w:p>
          <w:p w14:paraId="7B2EA8C8" w14:textId="3E03D019" w:rsidR="00395402" w:rsidRDefault="000A3766" w:rsidP="000A3766">
            <w:pPr>
              <w:tabs>
                <w:tab w:val="left" w:pos="6302"/>
              </w:tabs>
            </w:pPr>
            <w:r>
              <w:t>SPORTSKA ZAJEDNICA ISTARSKE ŽUPANIJE</w:t>
            </w:r>
            <w:r w:rsidR="008E5612">
              <w:t xml:space="preserve"> - PULA</w:t>
            </w:r>
          </w:p>
        </w:tc>
        <w:tc>
          <w:tcPr>
            <w:tcW w:w="2149" w:type="dxa"/>
          </w:tcPr>
          <w:p w14:paraId="6C245034" w14:textId="77777777" w:rsidR="000A3766" w:rsidRDefault="000A3766" w:rsidP="00395402">
            <w:pPr>
              <w:tabs>
                <w:tab w:val="left" w:pos="6302"/>
              </w:tabs>
            </w:pPr>
          </w:p>
          <w:p w14:paraId="4825C237" w14:textId="77777777" w:rsidR="000A3766" w:rsidRDefault="000A3766" w:rsidP="00395402">
            <w:pPr>
              <w:tabs>
                <w:tab w:val="left" w:pos="6302"/>
              </w:tabs>
            </w:pPr>
          </w:p>
          <w:p w14:paraId="480E0102" w14:textId="3DB88DCA" w:rsidR="00395402" w:rsidRDefault="000A3766" w:rsidP="000A3766">
            <w:pPr>
              <w:tabs>
                <w:tab w:val="left" w:pos="6302"/>
              </w:tabs>
              <w:jc w:val="center"/>
            </w:pPr>
            <w:r>
              <w:t>UG-2024-182</w:t>
            </w:r>
          </w:p>
        </w:tc>
        <w:tc>
          <w:tcPr>
            <w:tcW w:w="2853" w:type="dxa"/>
          </w:tcPr>
          <w:p w14:paraId="249DBC56" w14:textId="77777777" w:rsidR="000A3766" w:rsidRDefault="000A3766" w:rsidP="000A3766">
            <w:pPr>
              <w:tabs>
                <w:tab w:val="left" w:pos="6302"/>
              </w:tabs>
              <w:jc w:val="center"/>
            </w:pPr>
          </w:p>
          <w:p w14:paraId="5C498969" w14:textId="7B9688B9" w:rsidR="00395402" w:rsidRDefault="000A3766" w:rsidP="008D45E8">
            <w:pPr>
              <w:tabs>
                <w:tab w:val="left" w:pos="6302"/>
              </w:tabs>
            </w:pPr>
            <w:r>
              <w:t xml:space="preserve">Korištenje atletske staze SRC Veruda </w:t>
            </w:r>
            <w:r w:rsidR="008D45E8">
              <w:t xml:space="preserve">u Puli </w:t>
            </w:r>
            <w:r>
              <w:t>za potrebe održavanja 20. Olimpijskog festivala dječjih vrtića</w:t>
            </w:r>
            <w:r w:rsidR="008E5612">
              <w:t>, 03.06.2024.g.</w:t>
            </w:r>
          </w:p>
        </w:tc>
        <w:tc>
          <w:tcPr>
            <w:tcW w:w="1559" w:type="dxa"/>
          </w:tcPr>
          <w:p w14:paraId="67B4CFF4" w14:textId="77777777" w:rsidR="000A3766" w:rsidRDefault="000A3766" w:rsidP="00395402">
            <w:pPr>
              <w:tabs>
                <w:tab w:val="left" w:pos="6302"/>
              </w:tabs>
            </w:pPr>
          </w:p>
          <w:p w14:paraId="1E9AA87F" w14:textId="77777777" w:rsidR="000A3766" w:rsidRDefault="000A3766" w:rsidP="000A3766">
            <w:pPr>
              <w:tabs>
                <w:tab w:val="left" w:pos="6302"/>
              </w:tabs>
              <w:jc w:val="center"/>
            </w:pPr>
          </w:p>
          <w:p w14:paraId="0C295944" w14:textId="36DBDEE9" w:rsidR="00395402" w:rsidRDefault="0028557E" w:rsidP="000A3766">
            <w:pPr>
              <w:tabs>
                <w:tab w:val="left" w:pos="6302"/>
              </w:tabs>
              <w:jc w:val="center"/>
            </w:pPr>
            <w:r>
              <w:t>290,50 €</w:t>
            </w:r>
          </w:p>
        </w:tc>
      </w:tr>
      <w:tr w:rsidR="00395402" w14:paraId="37FFDED9" w14:textId="77777777" w:rsidTr="008D45E8">
        <w:trPr>
          <w:trHeight w:val="980"/>
        </w:trPr>
        <w:tc>
          <w:tcPr>
            <w:tcW w:w="772" w:type="dxa"/>
          </w:tcPr>
          <w:p w14:paraId="56180F3C" w14:textId="77777777" w:rsid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5029853F" w14:textId="2E3ED659" w:rsidR="00395402" w:rsidRPr="000A3766" w:rsidRDefault="000A3766" w:rsidP="008D45E8">
            <w:pPr>
              <w:tabs>
                <w:tab w:val="left" w:pos="6302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01" w:type="dxa"/>
          </w:tcPr>
          <w:p w14:paraId="2FD46F80" w14:textId="77777777" w:rsidR="008D45E8" w:rsidRDefault="008D45E8" w:rsidP="008D45E8">
            <w:pPr>
              <w:tabs>
                <w:tab w:val="left" w:pos="6302"/>
              </w:tabs>
              <w:jc w:val="center"/>
            </w:pPr>
          </w:p>
          <w:p w14:paraId="63E9ADDB" w14:textId="4A5FB419" w:rsidR="00395402" w:rsidRDefault="008E5612" w:rsidP="008D45E8">
            <w:pPr>
              <w:tabs>
                <w:tab w:val="left" w:pos="6302"/>
              </w:tabs>
            </w:pPr>
            <w:r>
              <w:t xml:space="preserve">PLIVAČKI KLUB - </w:t>
            </w:r>
            <w:r w:rsidR="008D45E8">
              <w:t>PULA</w:t>
            </w:r>
          </w:p>
        </w:tc>
        <w:tc>
          <w:tcPr>
            <w:tcW w:w="2149" w:type="dxa"/>
          </w:tcPr>
          <w:p w14:paraId="66D9C1C2" w14:textId="77777777" w:rsidR="008D45E8" w:rsidRDefault="008D45E8" w:rsidP="00395402">
            <w:pPr>
              <w:tabs>
                <w:tab w:val="left" w:pos="6302"/>
              </w:tabs>
            </w:pPr>
          </w:p>
          <w:p w14:paraId="16BFA0F3" w14:textId="2C737BF5" w:rsidR="00395402" w:rsidRDefault="008D45E8" w:rsidP="008D45E8">
            <w:pPr>
              <w:tabs>
                <w:tab w:val="left" w:pos="6302"/>
              </w:tabs>
              <w:jc w:val="center"/>
            </w:pPr>
            <w:r>
              <w:t>AKT-2024-344</w:t>
            </w:r>
          </w:p>
        </w:tc>
        <w:tc>
          <w:tcPr>
            <w:tcW w:w="2853" w:type="dxa"/>
          </w:tcPr>
          <w:p w14:paraId="508E3D74" w14:textId="4A8D1EF8" w:rsidR="00395402" w:rsidRDefault="008D45E8" w:rsidP="008D45E8">
            <w:pPr>
              <w:tabs>
                <w:tab w:val="left" w:pos="6302"/>
              </w:tabs>
            </w:pPr>
            <w:r>
              <w:t>Besplatna mjesečna ulaznica za Gradski bazen „Dino Makovac“ u Puli</w:t>
            </w:r>
          </w:p>
        </w:tc>
        <w:tc>
          <w:tcPr>
            <w:tcW w:w="1559" w:type="dxa"/>
          </w:tcPr>
          <w:p w14:paraId="363B9550" w14:textId="77777777" w:rsidR="008D45E8" w:rsidRDefault="008D45E8" w:rsidP="008D45E8">
            <w:pPr>
              <w:tabs>
                <w:tab w:val="left" w:pos="6302"/>
              </w:tabs>
              <w:jc w:val="center"/>
            </w:pPr>
          </w:p>
          <w:p w14:paraId="7BD8674D" w14:textId="5FB9F687" w:rsidR="00395402" w:rsidRDefault="0028557E" w:rsidP="008D45E8">
            <w:pPr>
              <w:tabs>
                <w:tab w:val="left" w:pos="6302"/>
              </w:tabs>
              <w:jc w:val="center"/>
            </w:pPr>
            <w:r>
              <w:t>60,00 €</w:t>
            </w:r>
          </w:p>
        </w:tc>
      </w:tr>
      <w:tr w:rsidR="00395402" w14:paraId="59A61E84" w14:textId="77777777" w:rsidTr="008D45E8">
        <w:trPr>
          <w:trHeight w:val="1095"/>
        </w:trPr>
        <w:tc>
          <w:tcPr>
            <w:tcW w:w="772" w:type="dxa"/>
          </w:tcPr>
          <w:p w14:paraId="3AD5A17B" w14:textId="77777777" w:rsidR="008D45E8" w:rsidRDefault="008D45E8" w:rsidP="008D45E8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30A0BC88" w14:textId="77777777" w:rsidR="008D45E8" w:rsidRDefault="008D45E8" w:rsidP="008D45E8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6E14F7A2" w14:textId="44EAD667" w:rsidR="00395402" w:rsidRPr="008D45E8" w:rsidRDefault="008D45E8" w:rsidP="008D45E8">
            <w:pPr>
              <w:tabs>
                <w:tab w:val="left" w:pos="6302"/>
              </w:tabs>
              <w:jc w:val="center"/>
              <w:rPr>
                <w:b/>
              </w:rPr>
            </w:pPr>
            <w:r w:rsidRPr="008D45E8">
              <w:rPr>
                <w:b/>
              </w:rPr>
              <w:t>4.</w:t>
            </w:r>
          </w:p>
        </w:tc>
        <w:tc>
          <w:tcPr>
            <w:tcW w:w="2301" w:type="dxa"/>
          </w:tcPr>
          <w:p w14:paraId="01DBEE36" w14:textId="77777777" w:rsidR="008D45E8" w:rsidRDefault="008D45E8" w:rsidP="00395402">
            <w:pPr>
              <w:tabs>
                <w:tab w:val="left" w:pos="6302"/>
              </w:tabs>
            </w:pPr>
          </w:p>
          <w:p w14:paraId="6D4E2EE2" w14:textId="77777777" w:rsidR="008D45E8" w:rsidRDefault="008D45E8" w:rsidP="00395402">
            <w:pPr>
              <w:tabs>
                <w:tab w:val="left" w:pos="6302"/>
              </w:tabs>
            </w:pPr>
          </w:p>
          <w:p w14:paraId="356CE2A9" w14:textId="216D86DF" w:rsidR="00395402" w:rsidRDefault="008D45E8" w:rsidP="00395402">
            <w:pPr>
              <w:tabs>
                <w:tab w:val="left" w:pos="6302"/>
              </w:tabs>
            </w:pPr>
            <w:r>
              <w:t>DJECA UKRAJINE</w:t>
            </w:r>
          </w:p>
        </w:tc>
        <w:tc>
          <w:tcPr>
            <w:tcW w:w="2149" w:type="dxa"/>
          </w:tcPr>
          <w:p w14:paraId="4A65F44A" w14:textId="77777777" w:rsidR="008D45E8" w:rsidRDefault="008D45E8" w:rsidP="00395402">
            <w:pPr>
              <w:tabs>
                <w:tab w:val="left" w:pos="6302"/>
              </w:tabs>
            </w:pPr>
          </w:p>
          <w:p w14:paraId="4459982B" w14:textId="77777777" w:rsidR="008D45E8" w:rsidRDefault="008D45E8" w:rsidP="00395402">
            <w:pPr>
              <w:tabs>
                <w:tab w:val="left" w:pos="6302"/>
              </w:tabs>
            </w:pPr>
          </w:p>
          <w:p w14:paraId="2D403AF2" w14:textId="6B6986D1" w:rsidR="00395402" w:rsidRDefault="008D45E8" w:rsidP="008D45E8">
            <w:pPr>
              <w:tabs>
                <w:tab w:val="left" w:pos="6302"/>
              </w:tabs>
              <w:jc w:val="center"/>
            </w:pPr>
            <w:r>
              <w:t>AKT-2024-358</w:t>
            </w:r>
          </w:p>
        </w:tc>
        <w:tc>
          <w:tcPr>
            <w:tcW w:w="2853" w:type="dxa"/>
          </w:tcPr>
          <w:p w14:paraId="3BA0E55A" w14:textId="77777777" w:rsidR="008D45E8" w:rsidRDefault="008D45E8" w:rsidP="00395402">
            <w:pPr>
              <w:tabs>
                <w:tab w:val="left" w:pos="6302"/>
              </w:tabs>
            </w:pPr>
          </w:p>
          <w:p w14:paraId="14222FAE" w14:textId="1A03BE3A" w:rsidR="00395402" w:rsidRDefault="008D45E8" w:rsidP="00395402">
            <w:pPr>
              <w:tabs>
                <w:tab w:val="left" w:pos="6302"/>
              </w:tabs>
            </w:pPr>
            <w:r>
              <w:t>Ulaznice za Gradski bazen „Dino Makovac“ u Puli</w:t>
            </w:r>
          </w:p>
        </w:tc>
        <w:tc>
          <w:tcPr>
            <w:tcW w:w="1559" w:type="dxa"/>
          </w:tcPr>
          <w:p w14:paraId="1CA5818D" w14:textId="77777777" w:rsidR="00395402" w:rsidRDefault="00395402" w:rsidP="00395402">
            <w:pPr>
              <w:tabs>
                <w:tab w:val="left" w:pos="6302"/>
              </w:tabs>
            </w:pPr>
          </w:p>
          <w:p w14:paraId="1467C6D5" w14:textId="77777777" w:rsidR="008D45E8" w:rsidRDefault="008D45E8" w:rsidP="00395402">
            <w:pPr>
              <w:tabs>
                <w:tab w:val="left" w:pos="6302"/>
              </w:tabs>
            </w:pPr>
          </w:p>
          <w:p w14:paraId="7E8BF0E9" w14:textId="29E307EA" w:rsidR="008D45E8" w:rsidRDefault="0028557E" w:rsidP="008D45E8">
            <w:pPr>
              <w:tabs>
                <w:tab w:val="left" w:pos="6302"/>
              </w:tabs>
              <w:jc w:val="center"/>
            </w:pPr>
            <w:r>
              <w:t>110,00 €</w:t>
            </w:r>
          </w:p>
        </w:tc>
      </w:tr>
      <w:tr w:rsidR="00AA65C8" w14:paraId="55691099" w14:textId="77777777" w:rsidTr="008D45E8">
        <w:trPr>
          <w:trHeight w:val="1095"/>
        </w:trPr>
        <w:tc>
          <w:tcPr>
            <w:tcW w:w="772" w:type="dxa"/>
          </w:tcPr>
          <w:p w14:paraId="71E8AAAD" w14:textId="77777777" w:rsid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05E89F2B" w14:textId="77777777" w:rsid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1834EC46" w14:textId="7FBF889B" w:rsid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01" w:type="dxa"/>
          </w:tcPr>
          <w:p w14:paraId="3C36992E" w14:textId="77777777" w:rsidR="00AA65C8" w:rsidRDefault="00AA65C8" w:rsidP="00395402">
            <w:pPr>
              <w:tabs>
                <w:tab w:val="left" w:pos="6302"/>
              </w:tabs>
            </w:pPr>
          </w:p>
          <w:p w14:paraId="4158F659" w14:textId="7D90EF3B" w:rsidR="00AA65C8" w:rsidRDefault="00AA65C8" w:rsidP="00395402">
            <w:pPr>
              <w:tabs>
                <w:tab w:val="left" w:pos="6302"/>
              </w:tabs>
            </w:pPr>
            <w:r>
              <w:t>UDRUGA „NAŠ SAN NJIHOV OSMJEH“ PULA</w:t>
            </w:r>
          </w:p>
        </w:tc>
        <w:tc>
          <w:tcPr>
            <w:tcW w:w="2149" w:type="dxa"/>
          </w:tcPr>
          <w:p w14:paraId="41534EDB" w14:textId="77777777" w:rsidR="00AA65C8" w:rsidRDefault="00AA65C8" w:rsidP="00AA65C8">
            <w:pPr>
              <w:tabs>
                <w:tab w:val="left" w:pos="6302"/>
              </w:tabs>
              <w:jc w:val="center"/>
            </w:pPr>
          </w:p>
          <w:p w14:paraId="34050F09" w14:textId="77777777" w:rsidR="00AA65C8" w:rsidRDefault="00AA65C8" w:rsidP="00AA65C8">
            <w:pPr>
              <w:tabs>
                <w:tab w:val="left" w:pos="6302"/>
              </w:tabs>
              <w:jc w:val="center"/>
            </w:pPr>
          </w:p>
          <w:p w14:paraId="0CEF81A9" w14:textId="11A3507C" w:rsidR="00AA65C8" w:rsidRDefault="00AA65C8" w:rsidP="00AA65C8">
            <w:pPr>
              <w:tabs>
                <w:tab w:val="left" w:pos="6302"/>
              </w:tabs>
              <w:jc w:val="center"/>
            </w:pPr>
            <w:r>
              <w:t>UG-2024-215</w:t>
            </w:r>
          </w:p>
        </w:tc>
        <w:tc>
          <w:tcPr>
            <w:tcW w:w="2853" w:type="dxa"/>
          </w:tcPr>
          <w:p w14:paraId="5B4DF541" w14:textId="3F3A93C4" w:rsidR="00AA65C8" w:rsidRDefault="00AA65C8" w:rsidP="00395402">
            <w:pPr>
              <w:tabs>
                <w:tab w:val="left" w:pos="6302"/>
              </w:tabs>
            </w:pPr>
            <w:r>
              <w:t>Pomoć u organizaciji manifestacije „More ljubavi“ 22.6.-31.8.2024.g. na Otoku Veruda (288 noćenja, 144 dnevnih šatora)</w:t>
            </w:r>
          </w:p>
        </w:tc>
        <w:tc>
          <w:tcPr>
            <w:tcW w:w="1559" w:type="dxa"/>
          </w:tcPr>
          <w:p w14:paraId="63D09B7E" w14:textId="77777777" w:rsidR="00AA65C8" w:rsidRDefault="00AA65C8" w:rsidP="00395402">
            <w:pPr>
              <w:tabs>
                <w:tab w:val="left" w:pos="6302"/>
              </w:tabs>
            </w:pPr>
          </w:p>
          <w:p w14:paraId="54EA21FD" w14:textId="77777777" w:rsidR="00AA65C8" w:rsidRDefault="00AA65C8" w:rsidP="00395402">
            <w:pPr>
              <w:tabs>
                <w:tab w:val="left" w:pos="6302"/>
              </w:tabs>
            </w:pPr>
          </w:p>
          <w:p w14:paraId="58C695AE" w14:textId="2CEBA96F" w:rsidR="00AA65C8" w:rsidRDefault="00777736" w:rsidP="00AA65C8">
            <w:pPr>
              <w:tabs>
                <w:tab w:val="left" w:pos="6302"/>
              </w:tabs>
              <w:jc w:val="center"/>
            </w:pPr>
            <w:r>
              <w:t>759,04</w:t>
            </w:r>
            <w:r w:rsidR="00AA65C8">
              <w:t xml:space="preserve"> €</w:t>
            </w:r>
          </w:p>
        </w:tc>
      </w:tr>
      <w:tr w:rsidR="00AA65C8" w14:paraId="131929EE" w14:textId="77777777" w:rsidTr="008D45E8">
        <w:trPr>
          <w:trHeight w:val="1095"/>
        </w:trPr>
        <w:tc>
          <w:tcPr>
            <w:tcW w:w="772" w:type="dxa"/>
          </w:tcPr>
          <w:p w14:paraId="19473D13" w14:textId="77777777" w:rsid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5CFEBD52" w14:textId="77777777" w:rsid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60027CC4" w14:textId="159F3F2C" w:rsidR="00AA65C8" w:rsidRP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  <w:r w:rsidRPr="00AA65C8">
              <w:rPr>
                <w:b/>
              </w:rPr>
              <w:t>6.</w:t>
            </w:r>
          </w:p>
        </w:tc>
        <w:tc>
          <w:tcPr>
            <w:tcW w:w="2301" w:type="dxa"/>
          </w:tcPr>
          <w:p w14:paraId="64B2F4A7" w14:textId="77777777" w:rsidR="00AA65C8" w:rsidRDefault="00AA65C8" w:rsidP="00395402">
            <w:pPr>
              <w:tabs>
                <w:tab w:val="left" w:pos="6302"/>
              </w:tabs>
            </w:pPr>
          </w:p>
          <w:p w14:paraId="5A795A5C" w14:textId="32F65276" w:rsidR="00AA65C8" w:rsidRDefault="00AA65C8" w:rsidP="00395402">
            <w:pPr>
              <w:tabs>
                <w:tab w:val="left" w:pos="6302"/>
              </w:tabs>
            </w:pPr>
            <w:r>
              <w:t xml:space="preserve">UDRUGA „NAŠ SAN NJIHOV OSMJEH“ </w:t>
            </w:r>
            <w:r w:rsidR="008E5612">
              <w:t>-</w:t>
            </w:r>
            <w:r>
              <w:t>PULA</w:t>
            </w:r>
          </w:p>
        </w:tc>
        <w:tc>
          <w:tcPr>
            <w:tcW w:w="2149" w:type="dxa"/>
          </w:tcPr>
          <w:p w14:paraId="0BD29F01" w14:textId="77777777" w:rsidR="00AA65C8" w:rsidRDefault="00AA65C8" w:rsidP="00AA65C8">
            <w:pPr>
              <w:tabs>
                <w:tab w:val="left" w:pos="6302"/>
              </w:tabs>
              <w:jc w:val="center"/>
            </w:pPr>
          </w:p>
          <w:p w14:paraId="2A2A9F3D" w14:textId="77777777" w:rsidR="00AA65C8" w:rsidRDefault="00AA65C8" w:rsidP="00AA65C8">
            <w:pPr>
              <w:tabs>
                <w:tab w:val="left" w:pos="6302"/>
              </w:tabs>
              <w:jc w:val="center"/>
            </w:pPr>
          </w:p>
          <w:p w14:paraId="7C8C53D5" w14:textId="7772D7ED" w:rsidR="00AA65C8" w:rsidRDefault="00AA65C8" w:rsidP="00AA65C8">
            <w:pPr>
              <w:tabs>
                <w:tab w:val="left" w:pos="6302"/>
              </w:tabs>
              <w:jc w:val="center"/>
            </w:pPr>
            <w:r>
              <w:t>UG-2024-248</w:t>
            </w:r>
          </w:p>
        </w:tc>
        <w:tc>
          <w:tcPr>
            <w:tcW w:w="2853" w:type="dxa"/>
          </w:tcPr>
          <w:p w14:paraId="2E791F78" w14:textId="59082E98" w:rsidR="00AA65C8" w:rsidRDefault="008E5612" w:rsidP="00395402">
            <w:pPr>
              <w:tabs>
                <w:tab w:val="left" w:pos="6302"/>
              </w:tabs>
            </w:pPr>
            <w:r>
              <w:t>Korištenje nogometnog igrališta „Valkane“ u Puli za potrebe održavanja Memorijala „Tihomir Bilin“, 27.07.2024.g.</w:t>
            </w:r>
          </w:p>
        </w:tc>
        <w:tc>
          <w:tcPr>
            <w:tcW w:w="1559" w:type="dxa"/>
          </w:tcPr>
          <w:p w14:paraId="25A691CA" w14:textId="77777777" w:rsidR="00CD5CD3" w:rsidRDefault="00CD5CD3" w:rsidP="00395402">
            <w:pPr>
              <w:tabs>
                <w:tab w:val="left" w:pos="6302"/>
              </w:tabs>
            </w:pPr>
          </w:p>
          <w:p w14:paraId="0233BD64" w14:textId="77777777" w:rsidR="00CD5CD3" w:rsidRDefault="00CD5CD3" w:rsidP="00395402">
            <w:pPr>
              <w:tabs>
                <w:tab w:val="left" w:pos="6302"/>
              </w:tabs>
            </w:pPr>
          </w:p>
          <w:p w14:paraId="77B919A1" w14:textId="4AB1CF91" w:rsidR="00AA65C8" w:rsidRDefault="00CD5CD3" w:rsidP="00CD5CD3">
            <w:pPr>
              <w:tabs>
                <w:tab w:val="left" w:pos="6302"/>
              </w:tabs>
              <w:jc w:val="center"/>
            </w:pPr>
            <w:r>
              <w:t>1.165,00 €</w:t>
            </w:r>
          </w:p>
        </w:tc>
      </w:tr>
      <w:tr w:rsidR="00AA65C8" w14:paraId="0BBD7F0B" w14:textId="77777777" w:rsidTr="008D45E8">
        <w:trPr>
          <w:trHeight w:val="1095"/>
        </w:trPr>
        <w:tc>
          <w:tcPr>
            <w:tcW w:w="772" w:type="dxa"/>
          </w:tcPr>
          <w:p w14:paraId="0D66C3FE" w14:textId="77777777" w:rsid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3A799701" w14:textId="77777777" w:rsid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</w:p>
          <w:p w14:paraId="0AF0C42C" w14:textId="47406B72" w:rsidR="00AA65C8" w:rsidRDefault="00AA65C8" w:rsidP="008D45E8">
            <w:pPr>
              <w:tabs>
                <w:tab w:val="left" w:pos="6302"/>
              </w:tabs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01" w:type="dxa"/>
          </w:tcPr>
          <w:p w14:paraId="4060A148" w14:textId="77777777" w:rsidR="00AA65C8" w:rsidRDefault="00AA65C8" w:rsidP="00395402">
            <w:pPr>
              <w:tabs>
                <w:tab w:val="left" w:pos="6302"/>
              </w:tabs>
            </w:pPr>
          </w:p>
          <w:p w14:paraId="51A2872D" w14:textId="2EC652A2" w:rsidR="00AA65C8" w:rsidRDefault="008E5612" w:rsidP="00395402">
            <w:pPr>
              <w:tabs>
                <w:tab w:val="left" w:pos="6302"/>
              </w:tabs>
            </w:pPr>
            <w:r>
              <w:t>MALONOGOMETNI KLUB „STOJA“ - PULA</w:t>
            </w:r>
          </w:p>
        </w:tc>
        <w:tc>
          <w:tcPr>
            <w:tcW w:w="2149" w:type="dxa"/>
          </w:tcPr>
          <w:p w14:paraId="222C3544" w14:textId="77777777" w:rsidR="00CD5CD3" w:rsidRDefault="00CD5CD3" w:rsidP="00CD5CD3">
            <w:pPr>
              <w:tabs>
                <w:tab w:val="left" w:pos="6302"/>
              </w:tabs>
              <w:jc w:val="center"/>
            </w:pPr>
          </w:p>
          <w:p w14:paraId="150427A8" w14:textId="77777777" w:rsidR="00CD5CD3" w:rsidRDefault="00CD5CD3" w:rsidP="00CD5CD3">
            <w:pPr>
              <w:tabs>
                <w:tab w:val="left" w:pos="6302"/>
              </w:tabs>
              <w:jc w:val="center"/>
            </w:pPr>
          </w:p>
          <w:p w14:paraId="6328B637" w14:textId="421E5EEB" w:rsidR="00AA65C8" w:rsidRDefault="00CD5CD3" w:rsidP="00CD5CD3">
            <w:pPr>
              <w:tabs>
                <w:tab w:val="left" w:pos="6302"/>
              </w:tabs>
              <w:jc w:val="center"/>
            </w:pPr>
            <w:r>
              <w:t>UG-2024-231</w:t>
            </w:r>
          </w:p>
        </w:tc>
        <w:tc>
          <w:tcPr>
            <w:tcW w:w="2853" w:type="dxa"/>
          </w:tcPr>
          <w:p w14:paraId="2BE35943" w14:textId="0B56843F" w:rsidR="00AA65C8" w:rsidRDefault="008E5612" w:rsidP="00395402">
            <w:pPr>
              <w:tabs>
                <w:tab w:val="left" w:pos="6302"/>
              </w:tabs>
            </w:pPr>
            <w:r>
              <w:t>Korištenje vanjskih igrališta Sportsko rekreacijskog centra „Veruda“ u Puli za „Stoja futsal cup“ 02.07.-06.07.2024.g.</w:t>
            </w:r>
          </w:p>
        </w:tc>
        <w:tc>
          <w:tcPr>
            <w:tcW w:w="1559" w:type="dxa"/>
          </w:tcPr>
          <w:p w14:paraId="2826F3EC" w14:textId="77777777" w:rsidR="008E5612" w:rsidRDefault="008E5612" w:rsidP="008E5612">
            <w:pPr>
              <w:tabs>
                <w:tab w:val="left" w:pos="6302"/>
              </w:tabs>
              <w:jc w:val="center"/>
            </w:pPr>
          </w:p>
          <w:p w14:paraId="79686326" w14:textId="77777777" w:rsidR="008E5612" w:rsidRDefault="008E5612" w:rsidP="008E5612">
            <w:pPr>
              <w:tabs>
                <w:tab w:val="left" w:pos="6302"/>
              </w:tabs>
              <w:jc w:val="center"/>
            </w:pPr>
          </w:p>
          <w:p w14:paraId="4BE42DCA" w14:textId="00D93731" w:rsidR="00AA65C8" w:rsidRDefault="008E5612" w:rsidP="008E5612">
            <w:pPr>
              <w:tabs>
                <w:tab w:val="left" w:pos="6302"/>
              </w:tabs>
              <w:jc w:val="center"/>
            </w:pPr>
            <w:r>
              <w:t>1.275,00 €</w:t>
            </w:r>
          </w:p>
        </w:tc>
      </w:tr>
    </w:tbl>
    <w:p w14:paraId="125B2ED5" w14:textId="25C849BF" w:rsidR="00395402" w:rsidRPr="00931E9C" w:rsidRDefault="00742F42" w:rsidP="00931E9C">
      <w:pPr>
        <w:tabs>
          <w:tab w:val="left" w:pos="6302"/>
        </w:tabs>
        <w:ind w:right="-421"/>
        <w:rPr>
          <w:b/>
        </w:rPr>
      </w:pPr>
      <w:r>
        <w:t xml:space="preserve">      </w:t>
      </w:r>
    </w:p>
    <w:p w14:paraId="268B84D7" w14:textId="77777777" w:rsidR="008D45E8" w:rsidRDefault="008D45E8" w:rsidP="00CB57D6">
      <w:pPr>
        <w:tabs>
          <w:tab w:val="left" w:pos="6302"/>
        </w:tabs>
      </w:pPr>
    </w:p>
    <w:p w14:paraId="33B1CE34" w14:textId="23DEDACE" w:rsidR="00AA65C8" w:rsidRDefault="0047694A" w:rsidP="00CB57D6">
      <w:pPr>
        <w:tabs>
          <w:tab w:val="left" w:pos="6302"/>
        </w:tabs>
      </w:pPr>
      <w:r>
        <w:lastRenderedPageBreak/>
        <w:t xml:space="preserve">(Napomena: redni broj 1. – 4. odnosi se na korištenje sportskih objekata bez naknade </w:t>
      </w:r>
      <w:r w:rsidR="0028557E">
        <w:t xml:space="preserve">kao donacija sa obračunatim PDV-om </w:t>
      </w:r>
      <w:r>
        <w:t>dok se redni broj 5. – 8. odnosi na sponzorstva</w:t>
      </w:r>
      <w:r w:rsidR="0028557E">
        <w:t xml:space="preserve"> bez</w:t>
      </w:r>
      <w:bookmarkStart w:id="0" w:name="_GoBack"/>
      <w:bookmarkEnd w:id="0"/>
      <w:r w:rsidR="0028557E">
        <w:t xml:space="preserve"> PDV-a</w:t>
      </w:r>
      <w:r>
        <w:t>)</w:t>
      </w:r>
    </w:p>
    <w:p w14:paraId="5173E919" w14:textId="0562B133" w:rsidR="008D45E8" w:rsidRDefault="008D45E8" w:rsidP="008D45E8">
      <w:pPr>
        <w:pStyle w:val="NoSpacing"/>
      </w:pPr>
      <w:r>
        <w:t>AKT-2025-</w:t>
      </w:r>
      <w:r w:rsidR="0047694A">
        <w:t>046</w:t>
      </w:r>
    </w:p>
    <w:p w14:paraId="2EB748DD" w14:textId="59935CF9" w:rsidR="008D45E8" w:rsidRDefault="0047694A" w:rsidP="008D45E8">
      <w:pPr>
        <w:pStyle w:val="NoSpacing"/>
      </w:pPr>
      <w:r>
        <w:t>Pula, 24</w:t>
      </w:r>
      <w:r w:rsidR="008D45E8">
        <w:t>.02.2025.g.</w:t>
      </w:r>
    </w:p>
    <w:p w14:paraId="5E539FFC" w14:textId="77777777" w:rsidR="008D45E8" w:rsidRDefault="008D45E8" w:rsidP="008D45E8">
      <w:pPr>
        <w:pStyle w:val="NoSpacing"/>
      </w:pPr>
    </w:p>
    <w:p w14:paraId="6E055A0E" w14:textId="77777777" w:rsidR="008D45E8" w:rsidRDefault="008D45E8" w:rsidP="008D45E8">
      <w:pPr>
        <w:pStyle w:val="NoSpacing"/>
      </w:pPr>
    </w:p>
    <w:p w14:paraId="5E5CC01F" w14:textId="291C528A" w:rsidR="008D45E8" w:rsidRDefault="008D45E8" w:rsidP="008D45E8">
      <w:pPr>
        <w:pStyle w:val="NoSpacing"/>
      </w:pPr>
      <w:r>
        <w:t xml:space="preserve">                                                                                    PULA USLUGE I UPRAVLJANJE d.o.o.</w:t>
      </w:r>
    </w:p>
    <w:p w14:paraId="23EF299E" w14:textId="4B39B145" w:rsidR="008D45E8" w:rsidRDefault="008D45E8" w:rsidP="008D45E8">
      <w:pPr>
        <w:pStyle w:val="NoSpacing"/>
      </w:pPr>
      <w:r>
        <w:t xml:space="preserve">    </w:t>
      </w:r>
    </w:p>
    <w:p w14:paraId="3E973E31" w14:textId="701F8D58" w:rsidR="008D45E8" w:rsidRDefault="008D45E8" w:rsidP="008D45E8">
      <w:pPr>
        <w:pStyle w:val="NoSpacing"/>
      </w:pPr>
      <w:r>
        <w:t xml:space="preserve">                                                                             </w:t>
      </w:r>
      <w:r w:rsidR="0047694A">
        <w:t xml:space="preserve">       Mario Peruško, predsjednik uprave</w:t>
      </w:r>
    </w:p>
    <w:p w14:paraId="66C23860" w14:textId="77777777" w:rsidR="008D45E8" w:rsidRPr="008D45E8" w:rsidRDefault="008D45E8" w:rsidP="008D45E8">
      <w:pPr>
        <w:pStyle w:val="NoSpacing"/>
      </w:pPr>
    </w:p>
    <w:p w14:paraId="62477ABC" w14:textId="77777777" w:rsidR="00B22016" w:rsidRPr="00B22016" w:rsidRDefault="00B22016" w:rsidP="00B22016"/>
    <w:p w14:paraId="6B3C5DFA" w14:textId="77777777" w:rsidR="00B22016" w:rsidRPr="00B22016" w:rsidRDefault="00B22016" w:rsidP="00B22016"/>
    <w:p w14:paraId="4EE5A41C" w14:textId="77777777" w:rsidR="00B22016" w:rsidRPr="00B22016" w:rsidRDefault="00B22016" w:rsidP="00B22016"/>
    <w:p w14:paraId="5AD59FB6" w14:textId="77777777" w:rsidR="00B22016" w:rsidRPr="00B22016" w:rsidRDefault="00B22016" w:rsidP="00B22016"/>
    <w:p w14:paraId="505CE547" w14:textId="77777777" w:rsidR="00B22016" w:rsidRPr="00B22016" w:rsidRDefault="00B22016" w:rsidP="00B22016"/>
    <w:p w14:paraId="16D4BEAB" w14:textId="77777777" w:rsidR="00B22016" w:rsidRPr="00B22016" w:rsidRDefault="00B22016" w:rsidP="00B22016"/>
    <w:p w14:paraId="7AA372D8" w14:textId="77777777" w:rsidR="00B22016" w:rsidRPr="00B22016" w:rsidRDefault="00B22016" w:rsidP="00B22016"/>
    <w:p w14:paraId="6B79C8AB" w14:textId="77777777" w:rsidR="00B22016" w:rsidRPr="00B22016" w:rsidRDefault="00B22016" w:rsidP="00B22016"/>
    <w:p w14:paraId="3A14403B" w14:textId="77777777" w:rsidR="00B22016" w:rsidRPr="00B22016" w:rsidRDefault="00B22016" w:rsidP="00B22016"/>
    <w:p w14:paraId="35F0F7DE" w14:textId="77777777" w:rsidR="00B22016" w:rsidRPr="00B22016" w:rsidRDefault="00B22016" w:rsidP="00B22016"/>
    <w:p w14:paraId="7861D0B8" w14:textId="77777777" w:rsidR="00B22016" w:rsidRPr="00B22016" w:rsidRDefault="00B22016" w:rsidP="00B22016"/>
    <w:p w14:paraId="5B911136" w14:textId="77777777" w:rsidR="00B22016" w:rsidRDefault="00B22016" w:rsidP="00B22016"/>
    <w:p w14:paraId="674E33E2" w14:textId="491E3D1C" w:rsidR="00B22016" w:rsidRPr="00B22016" w:rsidRDefault="00B22016" w:rsidP="005F5EF8">
      <w:pPr>
        <w:tabs>
          <w:tab w:val="left" w:pos="2222"/>
          <w:tab w:val="left" w:pos="6465"/>
        </w:tabs>
      </w:pPr>
      <w:r>
        <w:tab/>
      </w:r>
      <w:r w:rsidR="005F5EF8">
        <w:tab/>
      </w:r>
    </w:p>
    <w:sectPr w:rsidR="00B22016" w:rsidRPr="00B22016" w:rsidSect="00897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69CBB" w14:textId="77777777" w:rsidR="002979D2" w:rsidRDefault="002979D2" w:rsidP="005B33E5">
      <w:pPr>
        <w:spacing w:after="0" w:line="240" w:lineRule="auto"/>
      </w:pPr>
      <w:r>
        <w:separator/>
      </w:r>
    </w:p>
  </w:endnote>
  <w:endnote w:type="continuationSeparator" w:id="0">
    <w:p w14:paraId="0FF472C7" w14:textId="77777777" w:rsidR="002979D2" w:rsidRDefault="002979D2" w:rsidP="005B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etropoli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CD26" w14:textId="77777777" w:rsidR="004C5D89" w:rsidRDefault="004C5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983"/>
      <w:gridCol w:w="1595"/>
      <w:gridCol w:w="3366"/>
    </w:tblGrid>
    <w:tr w:rsidR="00B22016" w:rsidRPr="004C1C8B" w14:paraId="1E505D56" w14:textId="77777777" w:rsidTr="00B22016">
      <w:trPr>
        <w:trHeight w:val="841"/>
      </w:trPr>
      <w:tc>
        <w:tcPr>
          <w:tcW w:w="2410" w:type="dxa"/>
        </w:tcPr>
        <w:p w14:paraId="030ABFCC" w14:textId="77777777" w:rsidR="00087EA4" w:rsidRDefault="00087EA4" w:rsidP="00BD7E01">
          <w:pPr>
            <w:spacing w:line="276" w:lineRule="auto"/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  <w:t>Pula usluge i upravljanje d.o.o.</w:t>
          </w:r>
        </w:p>
        <w:p w14:paraId="4E6CA7C3" w14:textId="77777777" w:rsidR="00087EA4" w:rsidRP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Trg </w:t>
          </w:r>
          <w:r w:rsidR="006806D9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k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ralja Tomislava 7</w:t>
          </w:r>
        </w:p>
        <w:p w14:paraId="396CB597" w14:textId="77777777" w:rsid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HR-52100 Pula</w:t>
          </w:r>
        </w:p>
        <w:p w14:paraId="1A7F32DB" w14:textId="77777777" w:rsidR="005C6BAC" w:rsidRPr="005C6BAC" w:rsidRDefault="005C6BAC" w:rsidP="005C6BAC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MBS: 040185917</w:t>
          </w:r>
        </w:p>
        <w:p w14:paraId="1CCEBC99" w14:textId="77777777" w:rsidR="005C6BAC" w:rsidRPr="004C1C8B" w:rsidRDefault="005C6BAC" w:rsidP="005C6BAC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OIB: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</w:t>
          </w:r>
          <w:r w:rsidRPr="003F03FD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24406172697</w:t>
          </w:r>
        </w:p>
        <w:p w14:paraId="42260689" w14:textId="77777777" w:rsidR="005C6BAC" w:rsidRPr="004C1C8B" w:rsidRDefault="005C6BAC" w:rsidP="00BD7E01">
          <w:pPr>
            <w:spacing w:line="276" w:lineRule="auto"/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</w:pPr>
        </w:p>
      </w:tc>
      <w:tc>
        <w:tcPr>
          <w:tcW w:w="2983" w:type="dxa"/>
        </w:tcPr>
        <w:p w14:paraId="47D57E26" w14:textId="77777777" w:rsidR="005C6BAC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Trgovački sud u </w:t>
          </w:r>
          <w:r w:rsidR="003F03FD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Pazinu</w:t>
          </w:r>
        </w:p>
        <w:p w14:paraId="6455637A" w14:textId="77777777" w:rsidR="005C6BAC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Temeljni kapital 1.202.440,00 EUR</w:t>
          </w:r>
        </w:p>
        <w:p w14:paraId="3AD619D6" w14:textId="77777777" w:rsidR="005C6BAC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Čl.društva: Mario Peruško, Goran Pereša</w:t>
          </w:r>
        </w:p>
        <w:p w14:paraId="42A9EA67" w14:textId="77777777" w:rsidR="00087EA4" w:rsidRPr="004C1C8B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Zagrebačka banka d.d.</w:t>
          </w:r>
          <w:r w:rsidR="00087EA4"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</w:t>
          </w:r>
        </w:p>
        <w:p w14:paraId="0B924C16" w14:textId="77777777" w:rsidR="004C1C8B" w:rsidRPr="004C1C8B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IBAN: HR2723600001102068003</w:t>
          </w:r>
        </w:p>
      </w:tc>
      <w:tc>
        <w:tcPr>
          <w:tcW w:w="1595" w:type="dxa"/>
        </w:tcPr>
        <w:p w14:paraId="067D933B" w14:textId="77777777" w:rsidR="00087EA4" w:rsidRP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  <w:t>T: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+385 52 </w:t>
          </w:r>
          <w:r w:rsidR="00CB57D6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385 365</w:t>
          </w:r>
        </w:p>
        <w:p w14:paraId="0850F915" w14:textId="77777777" w:rsidR="004C1C8B" w:rsidRP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www.pula</w:t>
          </w: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-usluge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.hr</w:t>
          </w:r>
        </w:p>
      </w:tc>
      <w:tc>
        <w:tcPr>
          <w:tcW w:w="3366" w:type="dxa"/>
        </w:tcPr>
        <w:p w14:paraId="25704377" w14:textId="77777777" w:rsidR="004C1C8B" w:rsidRPr="004C1C8B" w:rsidRDefault="008A53C2" w:rsidP="0032007E">
          <w:pPr>
            <w:spacing w:line="276" w:lineRule="auto"/>
            <w:ind w:firstLine="175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>
            <w:rPr>
              <w:rFonts w:ascii="Metropolis" w:hAnsi="Metropolis"/>
              <w:b/>
              <w:bCs/>
              <w:noProof/>
              <w:color w:val="E7E6E6" w:themeColor="background2"/>
              <w:sz w:val="14"/>
              <w:szCs w:val="1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2D2145A" wp14:editId="4063960A">
                <wp:simplePos x="0" y="0"/>
                <wp:positionH relativeFrom="column">
                  <wp:posOffset>48857</wp:posOffset>
                </wp:positionH>
                <wp:positionV relativeFrom="paragraph">
                  <wp:posOffset>0</wp:posOffset>
                </wp:positionV>
                <wp:extent cx="1872000" cy="563818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563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        </w:t>
          </w:r>
        </w:p>
        <w:p w14:paraId="5ED905D8" w14:textId="77777777" w:rsidR="00087EA4" w:rsidRPr="004C1C8B" w:rsidRDefault="00087EA4" w:rsidP="0032007E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</w:p>
        <w:p w14:paraId="46C21299" w14:textId="77777777" w:rsidR="004C1C8B" w:rsidRPr="004C1C8B" w:rsidRDefault="004C1C8B" w:rsidP="0032007E">
          <w:pPr>
            <w:spacing w:line="276" w:lineRule="auto"/>
            <w:ind w:firstLine="175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</w:p>
      </w:tc>
    </w:tr>
  </w:tbl>
  <w:p w14:paraId="0C197959" w14:textId="77777777" w:rsidR="00406369" w:rsidRDefault="00406369" w:rsidP="00D41F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F427" w14:textId="77777777" w:rsidR="004C5D89" w:rsidRDefault="004C5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DA86C" w14:textId="77777777" w:rsidR="002979D2" w:rsidRDefault="002979D2" w:rsidP="005B33E5">
      <w:pPr>
        <w:spacing w:after="0" w:line="240" w:lineRule="auto"/>
      </w:pPr>
      <w:r>
        <w:separator/>
      </w:r>
    </w:p>
  </w:footnote>
  <w:footnote w:type="continuationSeparator" w:id="0">
    <w:p w14:paraId="4BFA0833" w14:textId="77777777" w:rsidR="002979D2" w:rsidRDefault="002979D2" w:rsidP="005B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0DA0E" w14:textId="77777777" w:rsidR="004C5D89" w:rsidRDefault="004C5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E1BC6" w14:textId="77777777" w:rsidR="00D66875" w:rsidRDefault="00F1673B" w:rsidP="00087EA4">
    <w:pPr>
      <w:pStyle w:val="Header"/>
      <w:ind w:left="-142"/>
    </w:pPr>
    <w:r>
      <w:rPr>
        <w:noProof/>
        <w:lang w:val="en-GB" w:eastAsia="en-GB"/>
      </w:rPr>
      <w:drawing>
        <wp:inline distT="0" distB="0" distL="0" distR="0" wp14:anchorId="520EFF8A" wp14:editId="246E341D">
          <wp:extent cx="2045754" cy="7220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5754" cy="7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C4794" w14:textId="77777777" w:rsidR="00B36CAD" w:rsidRDefault="00B36CAD" w:rsidP="00796C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35AE2" w14:textId="77777777" w:rsidR="004C5D89" w:rsidRDefault="004C5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253"/>
    <w:multiLevelType w:val="hybridMultilevel"/>
    <w:tmpl w:val="479EEA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3C"/>
    <w:multiLevelType w:val="hybridMultilevel"/>
    <w:tmpl w:val="2A9ACC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1590"/>
    <w:multiLevelType w:val="hybridMultilevel"/>
    <w:tmpl w:val="703E64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3D4D"/>
    <w:multiLevelType w:val="hybridMultilevel"/>
    <w:tmpl w:val="F4064D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D00C8"/>
    <w:multiLevelType w:val="hybridMultilevel"/>
    <w:tmpl w:val="705E5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29A7"/>
    <w:multiLevelType w:val="hybridMultilevel"/>
    <w:tmpl w:val="6C1AB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850C5"/>
    <w:multiLevelType w:val="hybridMultilevel"/>
    <w:tmpl w:val="93E66B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77733"/>
    <w:multiLevelType w:val="hybridMultilevel"/>
    <w:tmpl w:val="6D3E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07"/>
    <w:rsid w:val="000657BD"/>
    <w:rsid w:val="00066501"/>
    <w:rsid w:val="00071133"/>
    <w:rsid w:val="00087EA4"/>
    <w:rsid w:val="00095A3A"/>
    <w:rsid w:val="000A3766"/>
    <w:rsid w:val="000A57B9"/>
    <w:rsid w:val="000A6769"/>
    <w:rsid w:val="000C4346"/>
    <w:rsid w:val="00100C26"/>
    <w:rsid w:val="00104DCC"/>
    <w:rsid w:val="001133B8"/>
    <w:rsid w:val="0013507F"/>
    <w:rsid w:val="00155FCE"/>
    <w:rsid w:val="00230C43"/>
    <w:rsid w:val="00257E5E"/>
    <w:rsid w:val="0028557E"/>
    <w:rsid w:val="002979D2"/>
    <w:rsid w:val="0032007E"/>
    <w:rsid w:val="0038549A"/>
    <w:rsid w:val="00395402"/>
    <w:rsid w:val="003E03BB"/>
    <w:rsid w:val="003F03FD"/>
    <w:rsid w:val="00406369"/>
    <w:rsid w:val="00414AEE"/>
    <w:rsid w:val="00454FA6"/>
    <w:rsid w:val="0047353A"/>
    <w:rsid w:val="0047694A"/>
    <w:rsid w:val="004C1C8B"/>
    <w:rsid w:val="004C5D89"/>
    <w:rsid w:val="004D0E76"/>
    <w:rsid w:val="004E2A79"/>
    <w:rsid w:val="00504952"/>
    <w:rsid w:val="00510850"/>
    <w:rsid w:val="005B33E5"/>
    <w:rsid w:val="005B5794"/>
    <w:rsid w:val="005C6BAC"/>
    <w:rsid w:val="005F5EF8"/>
    <w:rsid w:val="00600007"/>
    <w:rsid w:val="006806D9"/>
    <w:rsid w:val="006E48C4"/>
    <w:rsid w:val="00742F42"/>
    <w:rsid w:val="00777736"/>
    <w:rsid w:val="00796CF2"/>
    <w:rsid w:val="0080592B"/>
    <w:rsid w:val="00810267"/>
    <w:rsid w:val="008865B5"/>
    <w:rsid w:val="008971A8"/>
    <w:rsid w:val="008A53C2"/>
    <w:rsid w:val="008D45E8"/>
    <w:rsid w:val="008E5612"/>
    <w:rsid w:val="00931E9C"/>
    <w:rsid w:val="0098451A"/>
    <w:rsid w:val="009E5755"/>
    <w:rsid w:val="00A14E86"/>
    <w:rsid w:val="00AA65C8"/>
    <w:rsid w:val="00AC1FDE"/>
    <w:rsid w:val="00B0267D"/>
    <w:rsid w:val="00B22016"/>
    <w:rsid w:val="00B23DB4"/>
    <w:rsid w:val="00B36CAD"/>
    <w:rsid w:val="00B4467E"/>
    <w:rsid w:val="00B54C51"/>
    <w:rsid w:val="00B6565C"/>
    <w:rsid w:val="00BD7E01"/>
    <w:rsid w:val="00BF4E3B"/>
    <w:rsid w:val="00C55CD4"/>
    <w:rsid w:val="00C93135"/>
    <w:rsid w:val="00CA1F47"/>
    <w:rsid w:val="00CB539D"/>
    <w:rsid w:val="00CB57D6"/>
    <w:rsid w:val="00CD5CD3"/>
    <w:rsid w:val="00CF4A31"/>
    <w:rsid w:val="00D1152B"/>
    <w:rsid w:val="00D316AC"/>
    <w:rsid w:val="00D41FE6"/>
    <w:rsid w:val="00D62447"/>
    <w:rsid w:val="00D66875"/>
    <w:rsid w:val="00D67C22"/>
    <w:rsid w:val="00D716FA"/>
    <w:rsid w:val="00DC725B"/>
    <w:rsid w:val="00DE7FCC"/>
    <w:rsid w:val="00E16E57"/>
    <w:rsid w:val="00E3648E"/>
    <w:rsid w:val="00E94873"/>
    <w:rsid w:val="00F1673B"/>
    <w:rsid w:val="00F31F85"/>
    <w:rsid w:val="00F45016"/>
    <w:rsid w:val="00F944C4"/>
    <w:rsid w:val="00FE0F8A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D63601"/>
  <w14:defaultImageDpi w14:val="32767"/>
  <w15:chartTrackingRefBased/>
  <w15:docId w15:val="{7A99F15D-2B2F-4A55-BD98-FF443FBC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AC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BAC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BAC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C6BAC"/>
    <w:pPr>
      <w:keepNext/>
      <w:keepLines/>
      <w:spacing w:before="40" w:after="0"/>
      <w:outlineLvl w:val="2"/>
    </w:pPr>
    <w:rPr>
      <w:rFonts w:eastAsiaTheme="majorEastAsia" w:cstheme="majorBidi"/>
      <w:noProof/>
      <w:color w:val="7F7F7F" w:themeColor="text1" w:themeTint="8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B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B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E5"/>
  </w:style>
  <w:style w:type="paragraph" w:styleId="Footer">
    <w:name w:val="footer"/>
    <w:basedOn w:val="Normal"/>
    <w:link w:val="FooterChar"/>
    <w:uiPriority w:val="99"/>
    <w:unhideWhenUsed/>
    <w:rsid w:val="005B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E5"/>
  </w:style>
  <w:style w:type="character" w:customStyle="1" w:styleId="Heading1Char">
    <w:name w:val="Heading 1 Char"/>
    <w:basedOn w:val="DefaultParagraphFont"/>
    <w:link w:val="Heading1"/>
    <w:uiPriority w:val="9"/>
    <w:rsid w:val="005C6BAC"/>
    <w:rPr>
      <w:rFonts w:eastAsiaTheme="majorEastAsia" w:cstheme="majorBidi"/>
      <w:color w:val="000000" w:themeColor="text1"/>
      <w:sz w:val="32"/>
      <w:szCs w:val="32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5C6BAC"/>
    <w:rPr>
      <w:rFonts w:eastAsiaTheme="majorEastAsia" w:cstheme="majorBidi"/>
      <w:i/>
      <w:iCs/>
      <w:color w:val="7F7F7F" w:themeColor="text1" w:themeTint="80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BAC"/>
    <w:rPr>
      <w:rFonts w:asciiTheme="majorHAnsi" w:eastAsiaTheme="majorEastAsia" w:hAnsiTheme="majorHAnsi" w:cstheme="majorBidi"/>
      <w:color w:val="7F7F7F" w:themeColor="text1" w:themeTint="8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5C6BAC"/>
    <w:rPr>
      <w:rFonts w:eastAsiaTheme="majorEastAsia" w:cstheme="majorBidi"/>
      <w:color w:val="000000" w:themeColor="text1"/>
      <w:sz w:val="26"/>
      <w:szCs w:val="26"/>
      <w:lang w:val="hr-HR"/>
    </w:rPr>
  </w:style>
  <w:style w:type="table" w:styleId="TableGrid">
    <w:name w:val="Table Grid"/>
    <w:basedOn w:val="TableNormal"/>
    <w:uiPriority w:val="39"/>
    <w:rsid w:val="00D6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267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C6BAC"/>
    <w:pPr>
      <w:spacing w:after="0" w:line="240" w:lineRule="auto"/>
      <w:contextualSpacing/>
    </w:pPr>
    <w:rPr>
      <w:rFonts w:ascii="Montserrat SemiBold" w:eastAsiaTheme="majorEastAsia" w:hAnsi="Montserrat SemiBold" w:cstheme="majorBidi"/>
      <w:color w:val="000000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BAC"/>
    <w:rPr>
      <w:rFonts w:ascii="Montserrat SemiBold" w:eastAsiaTheme="majorEastAsia" w:hAnsi="Montserrat SemiBold" w:cstheme="majorBidi"/>
      <w:color w:val="000000" w:themeColor="text1"/>
      <w:spacing w:val="-10"/>
      <w:kern w:val="28"/>
      <w:sz w:val="48"/>
      <w:szCs w:val="5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5C6BAC"/>
    <w:rPr>
      <w:rFonts w:eastAsiaTheme="majorEastAsia" w:cstheme="majorBidi"/>
      <w:noProof/>
      <w:color w:val="7F7F7F" w:themeColor="text1" w:themeTint="80"/>
      <w:sz w:val="24"/>
      <w:szCs w:val="24"/>
      <w:lang w:val="en-GB"/>
    </w:rPr>
  </w:style>
  <w:style w:type="paragraph" w:styleId="ListParagraph">
    <w:name w:val="List Paragraph"/>
    <w:basedOn w:val="Normal"/>
    <w:autoRedefine/>
    <w:uiPriority w:val="34"/>
    <w:qFormat/>
    <w:rsid w:val="00C55C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C4346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C4346"/>
    <w:rPr>
      <w:rFonts w:ascii="Montserrat" w:eastAsiaTheme="minorEastAsia" w:hAnsi="Montserrat" w:cstheme="minorBidi"/>
      <w:color w:val="5A5A5A" w:themeColor="text1" w:themeTint="A5"/>
      <w:spacing w:val="15"/>
      <w:sz w:val="22"/>
      <w:szCs w:val="22"/>
      <w:lang w:val="hr-HR"/>
    </w:rPr>
  </w:style>
  <w:style w:type="character" w:styleId="SubtleEmphasis">
    <w:name w:val="Subtle Emphasis"/>
    <w:basedOn w:val="DefaultParagraphFont"/>
    <w:uiPriority w:val="19"/>
    <w:qFormat/>
    <w:rsid w:val="005C6BA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6BA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5C6BAC"/>
    <w:rPr>
      <w:rFonts w:ascii="Arial" w:hAnsi="Arial"/>
      <w:i/>
      <w:iCs/>
      <w:color w:val="7F7F7F" w:themeColor="text1" w:themeTint="80"/>
    </w:rPr>
  </w:style>
  <w:style w:type="character" w:styleId="Strong">
    <w:name w:val="Strong"/>
    <w:basedOn w:val="DefaultParagraphFont"/>
    <w:uiPriority w:val="22"/>
    <w:qFormat/>
    <w:rsid w:val="005C6BAC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C43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346"/>
    <w:rPr>
      <w:rFonts w:ascii="Montserrat" w:hAnsi="Montserrat"/>
      <w:i/>
      <w:iCs/>
      <w:color w:val="404040" w:themeColor="text1" w:themeTint="BF"/>
      <w:lang w:val="hr-HR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5C6B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BAC"/>
    <w:rPr>
      <w:i/>
      <w:iCs/>
      <w:color w:val="7F7F7F" w:themeColor="text1" w:themeTint="80"/>
      <w:lang w:val="hr-HR"/>
    </w:rPr>
  </w:style>
  <w:style w:type="character" w:styleId="SubtleReference">
    <w:name w:val="Subtle Reference"/>
    <w:basedOn w:val="DefaultParagraphFont"/>
    <w:uiPriority w:val="31"/>
    <w:qFormat/>
    <w:rsid w:val="005C6BA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C6BAC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5C6BAC"/>
    <w:rPr>
      <w:rFonts w:ascii="Arial" w:hAnsi="Arial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0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4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ula%20usluge%20i%20upravljanje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E0DE-4170-4FD4-8C7C-C42B2F2A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Pula usluge i upravljanje_memorandum</Template>
  <TotalTime>91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TEH1</cp:lastModifiedBy>
  <cp:revision>7</cp:revision>
  <cp:lastPrinted>2025-02-21T07:24:00Z</cp:lastPrinted>
  <dcterms:created xsi:type="dcterms:W3CDTF">2025-02-21T06:55:00Z</dcterms:created>
  <dcterms:modified xsi:type="dcterms:W3CDTF">2025-02-24T11:48:00Z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2022-07-22T21:12:10Z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f4d2b1b3-4c7b-4b0c-a5e8-60af205fd247</vt:lpwstr>
  </property>
  <property fmtid="{D5CDD505-2E9C-101B-9397-08002B2CF9AE}" pid="8" name="MSIP_Label_3c9bec58-8084-492e-8360-0e1cfe36408c_ContentBits">
    <vt:lpwstr>0</vt:lpwstr>
  </property>
</Properties>
</file>